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7A724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BDOCA Organ Crawl - Saturday 24th February</w:t>
      </w:r>
    </w:p>
    <w:p w14:paraId="1923D790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This year, we are roughly following the route of the 54 </w:t>
      </w:r>
      <w:proofErr w:type="gramStart"/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bus</w:t>
      </w:r>
      <w:proofErr w:type="gramEnd"/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.  I would propose dinner at 6pm - there are plenty of places to eat nearby, but I need confirmation soon of numbers of people wishing to dine so that I can book in good time please.</w:t>
      </w:r>
      <w:r w:rsidRPr="004B550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  <w14:ligatures w14:val="none"/>
        </w:rPr>
        <w:t xml:space="preserve"> PLEASE LET HIM HAVE THAT (or tell </w:t>
      </w:r>
      <w:proofErr w:type="gramStart"/>
      <w:r w:rsidRPr="004B550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  <w14:ligatures w14:val="none"/>
        </w:rPr>
        <w:t>me)  BY</w:t>
      </w:r>
      <w:proofErr w:type="gramEnd"/>
      <w:r w:rsidRPr="004B550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  <w14:ligatures w14:val="none"/>
        </w:rPr>
        <w:t xml:space="preserve"> </w:t>
      </w:r>
      <w:r w:rsidRPr="004B5505">
        <w:rPr>
          <w:rFonts w:ascii="Times New Roman" w:eastAsia="Times New Roman" w:hAnsi="Times New Roman" w:cs="Times New Roman"/>
          <w:b/>
          <w:bCs/>
          <w:color w:val="FF0000"/>
          <w:kern w:val="0"/>
          <w:sz w:val="28"/>
          <w:szCs w:val="28"/>
          <w:lang w:eastAsia="en-GB"/>
          <w14:ligatures w14:val="none"/>
        </w:rPr>
        <w:t>1.2.24</w:t>
      </w:r>
    </w:p>
    <w:p w14:paraId="0F116DBB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1.00pm: St George's Church, Beckenham (BR3 1AX)</w:t>
      </w:r>
    </w:p>
    <w:p w14:paraId="2AAB5E2D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A four-manual instrument last rebuilt in 1984 by Kenneth James, formerly of Harrisons of Durham, who added the fourth manual.  The original instrument was built by Forster &amp; Andrews of Hull in </w:t>
      </w:r>
      <w:proofErr w:type="gramStart"/>
      <w:r w:rsidRPr="004B55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1887, and</w:t>
      </w:r>
      <w:proofErr w:type="gramEnd"/>
      <w:r w:rsidRPr="004B55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rebuilt in 1895 and 1911.</w:t>
      </w:r>
    </w:p>
    <w:p w14:paraId="0B48A384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hyperlink r:id="rId4" w:tgtFrame="_blank" w:history="1">
        <w:r w:rsidRPr="004B550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NPOR | D06232</w:t>
        </w:r>
      </w:hyperlink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7CB5B725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2.30pm: St Dunstan's Church, Bellingham (SE6 3HA)</w:t>
      </w:r>
    </w:p>
    <w:p w14:paraId="62400F7C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An organ of national historical importance.  It was built by Hill &amp; Son in 1866 for the Chapel Royal at St. James's Palace, incorporating some </w:t>
      </w:r>
      <w:proofErr w:type="gramStart"/>
      <w:r w:rsidRPr="004B55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Father</w:t>
      </w:r>
      <w:proofErr w:type="gramEnd"/>
      <w:r w:rsidRPr="004B55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Smith pipework c1699, (7 stops alleged) and the case of its predecessor from 1837.  It was brought to the church in 1925 by Hill, </w:t>
      </w:r>
      <w:proofErr w:type="gramStart"/>
      <w:r w:rsidRPr="004B55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>Norman</w:t>
      </w:r>
      <w:proofErr w:type="gramEnd"/>
      <w:r w:rsidRPr="004B5505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  <w14:ligatures w14:val="none"/>
        </w:rPr>
        <w:t xml:space="preserve"> and Beard.</w:t>
      </w:r>
    </w:p>
    <w:p w14:paraId="4E9EEA6D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(</w:t>
      </w:r>
      <w:hyperlink r:id="rId5" w:tgtFrame="_blank" w:history="1">
        <w:r w:rsidRPr="004B550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NPOR | N16331</w:t>
        </w:r>
      </w:hyperlink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</w:t>
      </w:r>
    </w:p>
    <w:p w14:paraId="41944465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4.00pm: Either St Margaret's Church, Lee (</w:t>
      </w:r>
      <w:hyperlink r:id="rId6" w:tgtFrame="_blank" w:history="1">
        <w:r w:rsidRPr="004B550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NPOR | N01232</w:t>
        </w:r>
      </w:hyperlink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 or St Swithun's Church, Hither Green (</w:t>
      </w:r>
      <w:hyperlink r:id="rId7" w:tgtFrame="_blank" w:history="1">
        <w:r w:rsidRPr="004B550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NPOR | N16392</w:t>
        </w:r>
      </w:hyperlink>
      <w:r w:rsidRPr="004B550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).  TBC</w:t>
      </w:r>
    </w:p>
    <w:p w14:paraId="7010A6A3" w14:textId="77777777" w:rsidR="004B5505" w:rsidRPr="004B5505" w:rsidRDefault="004B5505" w:rsidP="004B550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4B5505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  <w14:ligatures w14:val="none"/>
        </w:rPr>
        <w:t xml:space="preserve">Aeron’s e-mail is     </w:t>
      </w:r>
      <w:hyperlink r:id="rId8" w:history="1">
        <w:r w:rsidRPr="004B5505">
          <w:rPr>
            <w:rFonts w:ascii="Times New Roman" w:eastAsia="Times New Roman" w:hAnsi="Times New Roman" w:cs="Times New Roman"/>
            <w:color w:val="0000FF"/>
            <w:kern w:val="0"/>
            <w:sz w:val="24"/>
            <w:szCs w:val="24"/>
            <w:u w:val="single"/>
            <w:lang w:eastAsia="en-GB"/>
            <w14:ligatures w14:val="none"/>
          </w:rPr>
          <w:t>aeron.glyn.preston@gmail.com</w:t>
        </w:r>
      </w:hyperlink>
    </w:p>
    <w:p w14:paraId="77482BD3" w14:textId="77777777" w:rsidR="00CE6A3B" w:rsidRDefault="00CE6A3B"/>
    <w:sectPr w:rsidR="00CE6A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505"/>
    <w:rsid w:val="002139E7"/>
    <w:rsid w:val="004B5505"/>
    <w:rsid w:val="00CE6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80931A"/>
  <w15:chartTrackingRefBased/>
  <w15:docId w15:val="{A1D492B7-A105-490F-ADF8-AB46D667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B5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5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B5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B5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B5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B5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B5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B5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B5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5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B5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B5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5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B5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5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5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B5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B5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B5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B5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B5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B5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B5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B5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940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zen.co.uk/action.php?sname=NOCCLI_872c1adf57218df5149f091ce3a77816&amp;action=write&amp;mail_to=aeron.glyn.preston@gmai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npor.org.uk/survey/N1639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por.org.uk/survey/N01232" TargetMode="External"/><Relationship Id="rId5" Type="http://schemas.openxmlformats.org/officeDocument/2006/relationships/hyperlink" Target="https://npor.org.uk/survey/N16331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npor.org.uk/survey/D06232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R J Hunt</dc:creator>
  <cp:keywords/>
  <dc:description/>
  <cp:lastModifiedBy>Alan R J Hunt</cp:lastModifiedBy>
  <cp:revision>1</cp:revision>
  <dcterms:created xsi:type="dcterms:W3CDTF">2024-01-26T15:42:00Z</dcterms:created>
  <dcterms:modified xsi:type="dcterms:W3CDTF">2024-01-26T15:43:00Z</dcterms:modified>
</cp:coreProperties>
</file>